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DF8D" w14:textId="77777777" w:rsidR="00914446" w:rsidRDefault="00FA6C6E" w:rsidP="00FA6C6E">
      <w:hyperlink r:id="rId7" w:history="1">
        <w:r w:rsidRPr="00AB27D4">
          <w:rPr>
            <w:rStyle w:val="Hyperlink"/>
          </w:rPr>
          <w:t>https://docs.google.com/presentation/d/e/2PACX-1vT3X5VQ-KytqiBjOWOomRLf9cA7SFu-nQRgCMMLsYQyGKw8F2ZT_pSuc_d0lpy1MXuHM4kHViFsVV-5/pub?start=false&amp;loop=false&amp;delayms=3000#slide=id.p</w:t>
        </w:r>
      </w:hyperlink>
    </w:p>
    <w:p w14:paraId="05CE082E" w14:textId="77777777" w:rsidR="00FA6C6E" w:rsidRDefault="00FA6C6E" w:rsidP="00FA6C6E"/>
    <w:p w14:paraId="4C1C8C06" w14:textId="77777777" w:rsidR="00FA6C6E" w:rsidRDefault="00FA6C6E" w:rsidP="00FA6C6E">
      <w:hyperlink r:id="rId8" w:history="1">
        <w:r w:rsidRPr="00AB27D4">
          <w:rPr>
            <w:rStyle w:val="Hyperlink"/>
          </w:rPr>
          <w:t>https://blog.shapeamerica.org/2020/06/the-cares-act-a-federal-funding-opportunity-for-health-and-physical-education/</w:t>
        </w:r>
      </w:hyperlink>
    </w:p>
    <w:p w14:paraId="7E34AEAC" w14:textId="77777777" w:rsidR="00FA6C6E" w:rsidRDefault="00FA6C6E" w:rsidP="00FA6C6E"/>
    <w:p w14:paraId="461DFD49" w14:textId="77777777" w:rsidR="00FA6C6E" w:rsidRPr="00FA6C6E" w:rsidRDefault="00FA6C6E" w:rsidP="00FA6C6E">
      <w:r w:rsidRPr="00FA6C6E">
        <w:t>https://www.shapeamerica.org/advocacy/news/Online_Advocacy_Day.aspx</w:t>
      </w:r>
      <w:bookmarkStart w:id="0" w:name="_GoBack"/>
      <w:bookmarkEnd w:id="0"/>
    </w:p>
    <w:sectPr w:rsidR="00FA6C6E" w:rsidRPr="00FA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6E"/>
    <w:rsid w:val="00914446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6376"/>
  <w15:chartTrackingRefBased/>
  <w15:docId w15:val="{A594A7F9-169D-4C77-9A87-113F0217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hapeamerica.org/2020/06/the-cares-act-a-federal-funding-opportunity-for-health-and-physical-education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cs.google.com/presentation/d/e/2PACX-1vT3X5VQ-KytqiBjOWOomRLf9cA7SFu-nQRgCMMLsYQyGKw8F2ZT_pSuc_d0lpy1MXuHM4kHViFsVV-5/pub?start=false&amp;loop=false&amp;delayms=3000#slide=id.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572B44D46C24C8D68C376130F5C2D" ma:contentTypeVersion="13" ma:contentTypeDescription="Create a new document." ma:contentTypeScope="" ma:versionID="8eb441fd8503bd84faf068b66ff89244">
  <xsd:schema xmlns:xsd="http://www.w3.org/2001/XMLSchema" xmlns:xs="http://www.w3.org/2001/XMLSchema" xmlns:p="http://schemas.microsoft.com/office/2006/metadata/properties" xmlns:ns3="c03f0a8c-b64e-4a33-a9b8-9a3638716400" xmlns:ns4="ffa871d0-d207-4099-b152-19cbcf032dbd" targetNamespace="http://schemas.microsoft.com/office/2006/metadata/properties" ma:root="true" ma:fieldsID="d9ba5203a07fdb5f3412917a09500f3a" ns3:_="" ns4:_="">
    <xsd:import namespace="c03f0a8c-b64e-4a33-a9b8-9a3638716400"/>
    <xsd:import namespace="ffa871d0-d207-4099-b152-19cbcf032d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f0a8c-b64e-4a33-a9b8-9a363871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71d0-d207-4099-b152-19cbcf03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76D96-4488-4CE5-BF17-0F86E02F0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f0a8c-b64e-4a33-a9b8-9a3638716400"/>
    <ds:schemaRef ds:uri="ffa871d0-d207-4099-b152-19cbcf032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55661-E41E-4780-90CB-5B707F723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1DFC1-DE74-4EC8-97F3-18704E0B9BD6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fa871d0-d207-4099-b152-19cbcf032dbd"/>
    <ds:schemaRef ds:uri="c03f0a8c-b64e-4a33-a9b8-9a3638716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Baton Rouge Parish School System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Williamson</dc:creator>
  <cp:keywords/>
  <dc:description/>
  <cp:lastModifiedBy>Lynn Williamson</cp:lastModifiedBy>
  <cp:revision>1</cp:revision>
  <dcterms:created xsi:type="dcterms:W3CDTF">2020-07-08T18:02:00Z</dcterms:created>
  <dcterms:modified xsi:type="dcterms:W3CDTF">2020-07-08T18:25:00Z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0x010100EC7572B44D46C24C8D68C376130F5C2D</vt:lpwstr>
  </property>
</Properties>
</file>